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center"/>
        <w:rPr>
          <w:rFonts w:ascii="HelveticaNeue" w:hAnsi="HelveticaNeue"/>
          <w:color w:val="FFFFFF"/>
          <w:sz w:val="26"/>
        </w:rPr>
      </w:pPr>
      <w:r>
        <w:rPr>
          <w:rFonts w:ascii="Times New Roman" w:hAnsi="Times New Roman"/>
          <w:b w:val="false"/>
          <w:bCs w:val="false"/>
          <w:color w:val="000000"/>
          <w:sz w:val="56"/>
          <w:szCs w:val="56"/>
        </w:rPr>
        <w:t>Whitepaper</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t>Name</w:t>
      </w:r>
      <w:r>
        <w:rPr>
          <w:rFonts w:ascii="Times New Roman" w:hAnsi="Times New Roman"/>
          <w:color w:val="000000"/>
          <w:sz w:val="28"/>
          <w:szCs w:val="28"/>
        </w:rPr>
        <w:t xml:space="preserve">: </w:t>
      </w:r>
      <w:r>
        <w:rPr>
          <w:rFonts w:ascii="Times New Roman" w:hAnsi="Times New Roman"/>
          <w:color w:val="000000"/>
          <w:sz w:val="28"/>
          <w:szCs w:val="28"/>
        </w:rPr>
        <w:t>CloseCoin (CLOSE)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56"/>
          <w:szCs w:val="56"/>
        </w:rPr>
        <w:t>Introduction</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t>CloseCoin (CLOSE) is a Decentralized autonomous organization (DAO) token for an open source project to develop GameFi and utilities based on The Open Network. The goal of CloseCoin is to create a community-driven GameFi &amp; Utility ecosystem where users can participate in the development and management of services through a voting process.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56"/>
          <w:szCs w:val="56"/>
        </w:rPr>
        <w:t>Open Project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t>Our goal is to spread blockchain technology and make it more accessible to the masses. This will give people economic freedom, ease of use and simplify monetary transactions. The goal should be achieved by increasing the use of cryptocurrencies and products based on blockchain technology. that is what we aim to do.</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56"/>
          <w:szCs w:val="56"/>
        </w:rPr>
        <w:t>Tokenomics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t>Ticker: CLOSE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t>Issue: 30 000 000 CLOSE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t>Token Type: TON-20</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t>Token CloseCoin (CLOSE) can be used for a variety of purposes in the Open Project ecosystem, including but not limited to:</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t>CLOSE token holders can participate in project governance, voting on proposals and decision-making processes.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t>Users can participate in the CLOSE receipt promotion for topping up the liquidity pool of the TON/CLOSE trading pair, receiving additional benefits in the ecosystem.</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56"/>
          <w:szCs w:val="56"/>
        </w:rPr>
        <w:t>Utility</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56"/>
          <w:szCs w:val="56"/>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t>CLOSE tokens can be used to access the use of various services and utilities provided by Open Project and the $CLOSE command.</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56"/>
          <w:szCs w:val="56"/>
        </w:rPr>
        <w:t>Conclusion</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start"/>
        <w:rPr>
          <w:rFonts w:ascii="HelveticaNeue" w:hAnsi="HelveticaNeue"/>
          <w:color w:val="FFFFFF"/>
          <w:sz w:val="26"/>
        </w:rPr>
      </w:pPr>
      <w:r>
        <w:rPr>
          <w:rFonts w:ascii="Times New Roman" w:hAnsi="Times New Roman"/>
          <w:color w:val="000000"/>
          <w:sz w:val="28"/>
          <w:szCs w:val="28"/>
        </w:rPr>
        <w:t>The CloseCoin token (CLOSE) is designed to allow the community to participate in the management of GameFi and utility projects in the Open Project and CLOSE ecosystem. By using blockchain technology and decentralization principles, Open Project aims to create an environment for users and provide GameFi and utility development.</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Times New Roman">
    <w:charset w:val="01"/>
    <w:family w:val="roman"/>
    <w:pitch w:val="variable"/>
  </w:font>
  <w:font w:name="HelveticaNeue">
    <w:charset w:val="01" w:characterSet="utf-8"/>
    <w:family w:val="roman"/>
    <w:pitch w:val="variable"/>
  </w:font>
</w:fonts>
</file>

<file path=word/settings.xml><?xml version="1.0" encoding="utf-8"?>
<w:settings xmlns:w="http://schemas.openxmlformats.org/wordprocessingml/2006/main">
  <w:zoom w:percent="60"/>
  <w:defaultTabStop w:val="709"/>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ru-RU"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LibreOffice/24.2.1.2$MacOSX_AARCH64 LibreOffice_project/db4def46b0453cc22e2d0305797cf981b68ef5ac</Application>
  <AppVersion>15.0000</AppVersion>
  <Pages>2</Pages>
  <Words>255</Words>
  <Characters>1404</Characters>
  <CharactersWithSpaces>1642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2024-05-07T16:10:53Z</dcterms:created>
  <dc:creator/>
  <dc:description/>
  <dc:language>ru-RU</dc:language>
  <cp:lastModifiedBy/>
  <dcterms:modified xsi:type="dcterms:W3CDTF">2024-05-07T16:16:20Z</dcterms:modified>
  <cp:revision>1</cp:revision>
  <dc:subject/>
  <dc:title/>
</cp:coreProperties>
</file>